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4FC" w:rsidRDefault="002214FC">
      <w:pPr>
        <w:rPr>
          <w:rFonts w:hint="eastAsia"/>
        </w:rPr>
      </w:pPr>
    </w:p>
    <w:p w:rsidR="00CE2F1F" w:rsidRPr="00CE2F1F" w:rsidRDefault="00CE2F1F" w:rsidP="00CE2F1F">
      <w:pPr>
        <w:jc w:val="center"/>
        <w:rPr>
          <w:rFonts w:hint="eastAsia"/>
          <w:sz w:val="36"/>
          <w:szCs w:val="36"/>
        </w:rPr>
      </w:pPr>
      <w:r w:rsidRPr="00CE2F1F">
        <w:rPr>
          <w:rFonts w:ascii="宋体" w:eastAsia="宋体" w:hAnsi="宋体" w:cs="宋体" w:hint="eastAsia"/>
          <w:b/>
          <w:bCs/>
          <w:color w:val="000000"/>
          <w:kern w:val="0"/>
          <w:sz w:val="36"/>
          <w:szCs w:val="36"/>
        </w:rPr>
        <w:t>南京工业大学鼓楼区人大代表选举工作进程一览表</w:t>
      </w:r>
    </w:p>
    <w:p w:rsidR="00CE2F1F" w:rsidRDefault="00CE2F1F">
      <w:pPr>
        <w:rPr>
          <w:rFonts w:hint="eastAsia"/>
        </w:rPr>
      </w:pPr>
    </w:p>
    <w:p w:rsidR="00CE2F1F" w:rsidRDefault="00CE2F1F">
      <w:pPr>
        <w:rPr>
          <w:rFonts w:hint="eastAsia"/>
        </w:rPr>
      </w:pPr>
    </w:p>
    <w:tbl>
      <w:tblPr>
        <w:tblW w:w="9039" w:type="dxa"/>
        <w:tblCellMar>
          <w:left w:w="0" w:type="dxa"/>
          <w:right w:w="0" w:type="dxa"/>
        </w:tblCellMar>
        <w:tblLook w:val="04A0"/>
      </w:tblPr>
      <w:tblGrid>
        <w:gridCol w:w="1771"/>
        <w:gridCol w:w="2023"/>
        <w:gridCol w:w="1984"/>
        <w:gridCol w:w="1701"/>
        <w:gridCol w:w="1560"/>
      </w:tblGrid>
      <w:tr w:rsidR="00CE2F1F" w:rsidRPr="00CE2F1F" w:rsidTr="00065F9D">
        <w:tc>
          <w:tcPr>
            <w:tcW w:w="1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 w:val="28"/>
                <w:szCs w:val="28"/>
              </w:rPr>
              <w:t>时间</w:t>
            </w:r>
          </w:p>
        </w:tc>
        <w:tc>
          <w:tcPr>
            <w:tcW w:w="20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 w:val="28"/>
                <w:szCs w:val="28"/>
              </w:rPr>
              <w:t>内容</w:t>
            </w:r>
          </w:p>
        </w:tc>
        <w:tc>
          <w:tcPr>
            <w:tcW w:w="1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 w:val="28"/>
                <w:szCs w:val="28"/>
              </w:rPr>
              <w:t>具体要求</w:t>
            </w: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 w:val="28"/>
                <w:szCs w:val="28"/>
              </w:rPr>
              <w:t>负责人</w:t>
            </w:r>
          </w:p>
        </w:tc>
        <w:tc>
          <w:tcPr>
            <w:tcW w:w="15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 w:val="28"/>
                <w:szCs w:val="28"/>
              </w:rPr>
              <w:t>落实单位</w:t>
            </w:r>
          </w:p>
        </w:tc>
      </w:tr>
      <w:tr w:rsidR="00CE2F1F" w:rsidRPr="00CE2F1F" w:rsidTr="00065F9D">
        <w:tc>
          <w:tcPr>
            <w:tcW w:w="1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20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5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r>
      <w:tr w:rsidR="00CE2F1F" w:rsidRPr="00CE2F1F" w:rsidTr="00065F9D">
        <w:tc>
          <w:tcPr>
            <w:tcW w:w="1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20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98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c>
          <w:tcPr>
            <w:tcW w:w="15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E2F1F" w:rsidRPr="00CE2F1F" w:rsidRDefault="00CE2F1F" w:rsidP="00065F9D">
            <w:pPr>
              <w:widowControl/>
              <w:spacing w:line="378" w:lineRule="atLeast"/>
              <w:jc w:val="center"/>
              <w:rPr>
                <w:rFonts w:ascii="宋体" w:eastAsia="宋体" w:hAnsi="宋体" w:cs="宋体" w:hint="eastAsia"/>
                <w:b/>
                <w:bCs/>
                <w:kern w:val="0"/>
                <w:sz w:val="28"/>
                <w:szCs w:val="28"/>
              </w:rPr>
            </w:pPr>
          </w:p>
        </w:tc>
      </w:tr>
      <w:tr w:rsidR="00CE2F1F" w:rsidRPr="00CE2F1F" w:rsidTr="00065F9D">
        <w:trPr>
          <w:trHeight w:val="1092"/>
        </w:trPr>
        <w:tc>
          <w:tcPr>
            <w:tcW w:w="1771" w:type="dxa"/>
            <w:vMerge w:val="restart"/>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hint="eastAsia"/>
                <w:kern w:val="0"/>
                <w:szCs w:val="21"/>
              </w:rPr>
            </w:pPr>
            <w:r w:rsidRPr="00CE2F1F">
              <w:rPr>
                <w:rFonts w:ascii="宋体" w:eastAsia="宋体" w:hAnsi="宋体" w:cs="宋体" w:hint="eastAsia"/>
                <w:kern w:val="0"/>
                <w:szCs w:val="21"/>
              </w:rPr>
              <w:t> </w:t>
            </w:r>
          </w:p>
          <w:p w:rsidR="00CE2F1F" w:rsidRPr="00CE2F1F" w:rsidRDefault="00CE2F1F" w:rsidP="00065F9D">
            <w:pPr>
              <w:widowControl/>
              <w:spacing w:line="378" w:lineRule="atLeast"/>
              <w:jc w:val="center"/>
              <w:rPr>
                <w:rFonts w:ascii="宋体" w:eastAsia="宋体" w:hAnsi="宋体" w:cs="宋体" w:hint="eastAsia"/>
                <w:kern w:val="0"/>
                <w:szCs w:val="21"/>
              </w:rPr>
            </w:pPr>
            <w:r w:rsidRPr="00CE2F1F">
              <w:rPr>
                <w:rFonts w:ascii="宋体" w:eastAsia="宋体" w:hAnsi="宋体" w:cs="宋体" w:hint="eastAsia"/>
                <w:kern w:val="0"/>
                <w:szCs w:val="21"/>
              </w:rPr>
              <w:t>9月26日（周一）</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 </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成立</w:t>
            </w: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工作领导小组及办公室</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根据区选举委员会的工作要求</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 </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党委办公室</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 </w:t>
            </w:r>
          </w:p>
        </w:tc>
      </w:tr>
      <w:tr w:rsidR="00CE2F1F" w:rsidRPr="00CE2F1F" w:rsidTr="00065F9D">
        <w:trPr>
          <w:trHeight w:val="1092"/>
        </w:trPr>
        <w:tc>
          <w:tcPr>
            <w:tcW w:w="0" w:type="auto"/>
            <w:vMerge/>
            <w:tcBorders>
              <w:top w:val="outset" w:sz="6" w:space="0" w:color="ECE9D8"/>
              <w:left w:val="single" w:sz="8" w:space="0" w:color="auto"/>
              <w:bottom w:val="single" w:sz="8" w:space="0" w:color="auto"/>
              <w:right w:val="single" w:sz="8" w:space="0" w:color="auto"/>
            </w:tcBorders>
            <w:vAlign w:val="center"/>
            <w:hideMark/>
          </w:tcPr>
          <w:p w:rsidR="00CE2F1F" w:rsidRPr="00CE2F1F" w:rsidRDefault="00CE2F1F" w:rsidP="00065F9D">
            <w:pPr>
              <w:widowControl/>
              <w:jc w:val="left"/>
              <w:rPr>
                <w:rFonts w:ascii="宋体" w:eastAsia="宋体" w:hAnsi="宋体" w:cs="宋体"/>
                <w:kern w:val="0"/>
                <w:szCs w:val="21"/>
              </w:rPr>
            </w:pP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制作宣传方案</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通过电子屏、宣传幅、网络、宣传橱窗等广泛宣传</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张健</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宣传部</w:t>
            </w:r>
          </w:p>
        </w:tc>
      </w:tr>
      <w:tr w:rsidR="00CE2F1F" w:rsidRPr="00CE2F1F" w:rsidTr="00065F9D">
        <w:trPr>
          <w:trHeight w:val="1092"/>
        </w:trPr>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9月29日上午</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召开全校选民登记工作说明会</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细致，认真做好</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选民登记</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吴胜红</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 </w:t>
            </w:r>
          </w:p>
        </w:tc>
      </w:tr>
      <w:tr w:rsidR="00CE2F1F" w:rsidRPr="00CE2F1F" w:rsidTr="00065F9D">
        <w:trPr>
          <w:trHeight w:val="1199"/>
        </w:trPr>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9月29日（周四）</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各基层单位成立选举工作领导小组</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各单位明确一位</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联络员</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各基层党委、党工委、党总支</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9月29日至10月9日中午12时前</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选民登记核实</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各单位以电子表格的方式上报本单位选民情况</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10月20日（周四）</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召开基层党务工作会议</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全面部署我校人大代表选举工作</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党委办公室</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 </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11月3日前</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选民</w:t>
            </w:r>
            <w:proofErr w:type="gramStart"/>
            <w:r w:rsidRPr="00CE2F1F">
              <w:rPr>
                <w:rFonts w:ascii="宋体" w:eastAsia="宋体" w:hAnsi="宋体" w:cs="宋体" w:hint="eastAsia"/>
                <w:kern w:val="0"/>
                <w:szCs w:val="21"/>
              </w:rPr>
              <w:t>榜登记</w:t>
            </w:r>
            <w:proofErr w:type="gramEnd"/>
            <w:r w:rsidRPr="00CE2F1F">
              <w:rPr>
                <w:rFonts w:ascii="宋体" w:eastAsia="宋体" w:hAnsi="宋体" w:cs="宋体" w:hint="eastAsia"/>
                <w:kern w:val="0"/>
                <w:szCs w:val="21"/>
              </w:rPr>
              <w:t>核实</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以电子档和文书</w:t>
            </w:r>
            <w:proofErr w:type="gramStart"/>
            <w:r w:rsidRPr="00CE2F1F">
              <w:rPr>
                <w:rFonts w:ascii="宋体" w:eastAsia="宋体" w:hAnsi="宋体" w:cs="宋体" w:hint="eastAsia"/>
                <w:kern w:val="0"/>
                <w:szCs w:val="21"/>
              </w:rPr>
              <w:t>档</w:t>
            </w:r>
            <w:proofErr w:type="gramEnd"/>
            <w:r w:rsidRPr="00CE2F1F">
              <w:rPr>
                <w:rFonts w:ascii="宋体" w:eastAsia="宋体" w:hAnsi="宋体" w:cs="宋体" w:hint="eastAsia"/>
                <w:kern w:val="0"/>
                <w:szCs w:val="21"/>
              </w:rPr>
              <w:t>两种方式</w:t>
            </w:r>
            <w:proofErr w:type="gramStart"/>
            <w:r w:rsidRPr="00CE2F1F">
              <w:rPr>
                <w:rFonts w:ascii="宋体" w:eastAsia="宋体" w:hAnsi="宋体" w:cs="宋体" w:hint="eastAsia"/>
                <w:kern w:val="0"/>
                <w:szCs w:val="21"/>
              </w:rPr>
              <w:t>报校选举</w:t>
            </w:r>
            <w:proofErr w:type="gramEnd"/>
            <w:r w:rsidRPr="00CE2F1F">
              <w:rPr>
                <w:rFonts w:ascii="宋体" w:eastAsia="宋体" w:hAnsi="宋体" w:cs="宋体" w:hint="eastAsia"/>
                <w:kern w:val="0"/>
                <w:szCs w:val="21"/>
              </w:rPr>
              <w:t>办</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吴胜红</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tc>
      </w:tr>
      <w:tr w:rsidR="00CE2F1F" w:rsidRPr="00CE2F1F" w:rsidTr="00065F9D">
        <w:trPr>
          <w:trHeight w:val="1018"/>
        </w:trPr>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11月4</w:t>
            </w:r>
            <w:r w:rsidRPr="00CE2F1F">
              <w:rPr>
                <w:rFonts w:ascii="宋体" w:eastAsia="宋体" w:hAnsi="宋体" w:cs="宋体" w:hint="eastAsia"/>
                <w:b/>
                <w:bCs/>
                <w:kern w:val="0"/>
              </w:rPr>
              <w:t> </w:t>
            </w:r>
            <w:r w:rsidRPr="00CE2F1F">
              <w:rPr>
                <w:rFonts w:ascii="宋体" w:eastAsia="宋体" w:hAnsi="宋体" w:cs="宋体" w:hint="eastAsia"/>
                <w:b/>
                <w:bCs/>
                <w:kern w:val="0"/>
                <w:szCs w:val="21"/>
              </w:rPr>
              <w:t>日（周五 ）</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公布选民榜</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确保选民信息核实无误</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b/>
                <w:bCs/>
                <w:kern w:val="0"/>
                <w:szCs w:val="21"/>
              </w:rPr>
              <w:t>校选举</w:t>
            </w:r>
            <w:proofErr w:type="gramEnd"/>
            <w:r w:rsidRPr="00CE2F1F">
              <w:rPr>
                <w:rFonts w:ascii="宋体" w:eastAsia="宋体" w:hAnsi="宋体" w:cs="宋体" w:hint="eastAsia"/>
                <w:b/>
                <w:bCs/>
                <w:kern w:val="0"/>
                <w:szCs w:val="21"/>
              </w:rPr>
              <w:t>办</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11月4日至7日</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选民提名推荐代表候选人（一上）</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选民10人以上联名均可推荐（每位选民提名推荐数，以本选区应选代表名额为限），并签名书面提出推荐材料</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rPr>
          <w:trHeight w:val="1408"/>
        </w:trPr>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lastRenderedPageBreak/>
              <w:t>11月8日（周二 ）</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张榜公布选民提名推荐代表候选人，以姓氏笔画为序</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（一下）</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各基层单位组织选民充分酝酿，民主协商，缩小候选人范围</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b/>
                <w:bCs/>
                <w:kern w:val="0"/>
                <w:szCs w:val="21"/>
              </w:rPr>
              <w:t>校选举</w:t>
            </w:r>
            <w:proofErr w:type="gramEnd"/>
            <w:r w:rsidRPr="00CE2F1F">
              <w:rPr>
                <w:rFonts w:ascii="宋体" w:eastAsia="宋体" w:hAnsi="宋体" w:cs="宋体" w:hint="eastAsia"/>
                <w:b/>
                <w:bCs/>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11月10日（周四）</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召开各选区组长会议，对选民提名推荐代表候选人进行集中酝酿（二上）</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再次酝酿讨论集中</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11月11日至14日</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向各选民小组通报集中酝酿情况</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（二下）</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各基层单位对基层单位选区组长会议提出的人大人代表候选人名单进行再酝酿</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11月15日（周二）</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工作领导小组召开会议（三上）</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确定正式代表候选人名单（正式代表候选人名额应多于本选区应选代表名额的三分之一至一倍）</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11月16日（周三）</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选举工作人员培训</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办对各单位负责选举工作的人员进行业务培训</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吴胜红</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b/>
                <w:bCs/>
                <w:kern w:val="0"/>
                <w:szCs w:val="21"/>
              </w:rPr>
              <w:t>11月17日（周四）</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张榜公布正式代表候选人名单，以姓氏笔画为序（三下）</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正式代表候选人名单于选举日5天以前公布</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b/>
                <w:bCs/>
                <w:kern w:val="0"/>
                <w:szCs w:val="21"/>
              </w:rPr>
              <w:t>校选举</w:t>
            </w:r>
            <w:proofErr w:type="gramEnd"/>
            <w:r w:rsidRPr="00CE2F1F">
              <w:rPr>
                <w:rFonts w:ascii="宋体" w:eastAsia="宋体" w:hAnsi="宋体" w:cs="宋体" w:hint="eastAsia"/>
                <w:b/>
                <w:bCs/>
                <w:kern w:val="0"/>
                <w:szCs w:val="21"/>
              </w:rPr>
              <w:t>办</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11月18日至23日</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选举委员会委托选举单位组织正式代表候选人与选民见面</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通过会议或其他形式，组织正式代表候选人与选民见面，回答选民提出的问题和意见</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11月24日前</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继续做好宣传工作</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动员选民积极参加投票选举</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ind w:firstLine="210"/>
              <w:jc w:val="left"/>
              <w:rPr>
                <w:rFonts w:ascii="宋体" w:eastAsia="宋体" w:hAnsi="宋体" w:cs="宋体"/>
                <w:kern w:val="0"/>
                <w:szCs w:val="21"/>
              </w:rPr>
            </w:pPr>
            <w:r w:rsidRPr="00CE2F1F">
              <w:rPr>
                <w:rFonts w:ascii="宋体" w:eastAsia="宋体" w:hAnsi="宋体" w:cs="宋体" w:hint="eastAsia"/>
                <w:kern w:val="0"/>
                <w:szCs w:val="21"/>
              </w:rPr>
              <w:t>11月23日前</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补正、公布，并发选民证，领选票</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核实选民榜公布以来的选民变化情况，确保选票发到每个选民手中</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lastRenderedPageBreak/>
              <w:t>11月23日（周三）</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布置选举投票现场</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left"/>
              <w:rPr>
                <w:rFonts w:ascii="宋体" w:eastAsia="宋体" w:hAnsi="宋体" w:cs="宋体"/>
                <w:kern w:val="0"/>
                <w:szCs w:val="21"/>
              </w:rPr>
            </w:pPr>
            <w:r w:rsidRPr="00CE2F1F">
              <w:rPr>
                <w:rFonts w:ascii="宋体" w:eastAsia="宋体" w:hAnsi="宋体" w:cs="宋体" w:hint="eastAsia"/>
                <w:kern w:val="0"/>
                <w:szCs w:val="21"/>
              </w:rPr>
              <w:t>按选区设立投票点，认真细致做好投票组织工作及事务准备工作，训练好投票站工作人员。</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各基层单位选举领导小组组长</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11月24日（周四）</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法定选举日</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按照法定的选举程序，组织好投票选举，投票结束后，集中开箱（或大礼堂，或大学生活动中心，或体育辅馆），统计选举结果，做好记录。</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b/>
                <w:bCs/>
                <w:kern w:val="0"/>
                <w:szCs w:val="21"/>
              </w:rPr>
              <w:t>各基层单位选举领导小组组长</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b/>
                <w:bCs/>
                <w:kern w:val="0"/>
                <w:szCs w:val="21"/>
              </w:rPr>
              <w:t>校选举</w:t>
            </w:r>
            <w:proofErr w:type="gramEnd"/>
            <w:r w:rsidRPr="00CE2F1F">
              <w:rPr>
                <w:rFonts w:ascii="宋体" w:eastAsia="宋体" w:hAnsi="宋体" w:cs="宋体" w:hint="eastAsia"/>
                <w:b/>
                <w:bCs/>
                <w:kern w:val="0"/>
                <w:szCs w:val="21"/>
              </w:rPr>
              <w:t>办及各单位联络员</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11月25日（周五）</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张榜公布</w:t>
            </w:r>
          </w:p>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当选代表名单</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报区选举委员会审核后，张榜公布当选代表名单。</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朱跃钊</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tc>
      </w:tr>
      <w:tr w:rsidR="00CE2F1F" w:rsidRPr="00CE2F1F" w:rsidTr="00065F9D">
        <w:tc>
          <w:tcPr>
            <w:tcW w:w="177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11月25日至30日</w:t>
            </w:r>
          </w:p>
        </w:tc>
        <w:tc>
          <w:tcPr>
            <w:tcW w:w="20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工作总结</w:t>
            </w:r>
          </w:p>
        </w:tc>
        <w:tc>
          <w:tcPr>
            <w:tcW w:w="198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选举工作完成后，汇总各选区的有关统计资料，搞好总结，上报区选举委员会，同进做好文件材料的归档工作</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r w:rsidRPr="00CE2F1F">
              <w:rPr>
                <w:rFonts w:ascii="宋体" w:eastAsia="宋体" w:hAnsi="宋体" w:cs="宋体" w:hint="eastAsia"/>
                <w:kern w:val="0"/>
                <w:szCs w:val="21"/>
              </w:rPr>
              <w:t>吴胜红</w:t>
            </w:r>
          </w:p>
        </w:tc>
        <w:tc>
          <w:tcPr>
            <w:tcW w:w="15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E2F1F" w:rsidRPr="00CE2F1F" w:rsidRDefault="00CE2F1F" w:rsidP="00065F9D">
            <w:pPr>
              <w:widowControl/>
              <w:spacing w:line="378" w:lineRule="atLeast"/>
              <w:jc w:val="center"/>
              <w:rPr>
                <w:rFonts w:ascii="宋体" w:eastAsia="宋体" w:hAnsi="宋体" w:cs="宋体"/>
                <w:kern w:val="0"/>
                <w:szCs w:val="21"/>
              </w:rPr>
            </w:pPr>
            <w:proofErr w:type="gramStart"/>
            <w:r w:rsidRPr="00CE2F1F">
              <w:rPr>
                <w:rFonts w:ascii="宋体" w:eastAsia="宋体" w:hAnsi="宋体" w:cs="宋体" w:hint="eastAsia"/>
                <w:kern w:val="0"/>
                <w:szCs w:val="21"/>
              </w:rPr>
              <w:t>校选举</w:t>
            </w:r>
            <w:proofErr w:type="gramEnd"/>
            <w:r w:rsidRPr="00CE2F1F">
              <w:rPr>
                <w:rFonts w:ascii="宋体" w:eastAsia="宋体" w:hAnsi="宋体" w:cs="宋体" w:hint="eastAsia"/>
                <w:kern w:val="0"/>
                <w:szCs w:val="21"/>
              </w:rPr>
              <w:t>办</w:t>
            </w:r>
          </w:p>
        </w:tc>
      </w:tr>
    </w:tbl>
    <w:p w:rsidR="00CE2F1F" w:rsidRDefault="00CE2F1F"/>
    <w:sectPr w:rsidR="00CE2F1F" w:rsidSect="002214F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E2F1F"/>
    <w:rsid w:val="002214FC"/>
    <w:rsid w:val="00CE2F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4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2F1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E2F1F"/>
    <w:rPr>
      <w:b/>
      <w:bCs/>
    </w:rPr>
  </w:style>
  <w:style w:type="character" w:customStyle="1" w:styleId="apple-converted-space">
    <w:name w:val="apple-converted-space"/>
    <w:basedOn w:val="a0"/>
    <w:rsid w:val="00CE2F1F"/>
  </w:style>
</w:styles>
</file>

<file path=word/webSettings.xml><?xml version="1.0" encoding="utf-8"?>
<w:webSettings xmlns:r="http://schemas.openxmlformats.org/officeDocument/2006/relationships" xmlns:w="http://schemas.openxmlformats.org/wordprocessingml/2006/main">
  <w:divs>
    <w:div w:id="1874264586">
      <w:bodyDiv w:val="1"/>
      <w:marLeft w:val="0"/>
      <w:marRight w:val="0"/>
      <w:marTop w:val="0"/>
      <w:marBottom w:val="0"/>
      <w:divBdr>
        <w:top w:val="none" w:sz="0" w:space="0" w:color="auto"/>
        <w:left w:val="none" w:sz="0" w:space="0" w:color="auto"/>
        <w:bottom w:val="none" w:sz="0" w:space="0" w:color="auto"/>
        <w:right w:val="none" w:sz="0" w:space="0" w:color="auto"/>
      </w:divBdr>
      <w:divsChild>
        <w:div w:id="1678847712">
          <w:marLeft w:val="0"/>
          <w:marRight w:val="0"/>
          <w:marTop w:val="0"/>
          <w:marBottom w:val="0"/>
          <w:divBdr>
            <w:top w:val="none" w:sz="0" w:space="0" w:color="auto"/>
            <w:left w:val="none" w:sz="0" w:space="0" w:color="auto"/>
            <w:bottom w:val="none" w:sz="0" w:space="0" w:color="auto"/>
            <w:right w:val="none" w:sz="0" w:space="0" w:color="auto"/>
          </w:divBdr>
          <w:divsChild>
            <w:div w:id="1516648840">
              <w:marLeft w:val="0"/>
              <w:marRight w:val="0"/>
              <w:marTop w:val="0"/>
              <w:marBottom w:val="0"/>
              <w:divBdr>
                <w:top w:val="none" w:sz="0" w:space="0" w:color="auto"/>
                <w:left w:val="none" w:sz="0" w:space="0" w:color="auto"/>
                <w:bottom w:val="none" w:sz="0" w:space="0" w:color="auto"/>
                <w:right w:val="none" w:sz="0" w:space="0" w:color="auto"/>
              </w:divBdr>
            </w:div>
            <w:div w:id="883057750">
              <w:marLeft w:val="0"/>
              <w:marRight w:val="0"/>
              <w:marTop w:val="0"/>
              <w:marBottom w:val="0"/>
              <w:divBdr>
                <w:top w:val="none" w:sz="0" w:space="0" w:color="auto"/>
                <w:left w:val="none" w:sz="0" w:space="0" w:color="auto"/>
                <w:bottom w:val="none" w:sz="0" w:space="0" w:color="auto"/>
                <w:right w:val="none" w:sz="0" w:space="0" w:color="auto"/>
              </w:divBdr>
            </w:div>
            <w:div w:id="1708412817">
              <w:marLeft w:val="0"/>
              <w:marRight w:val="0"/>
              <w:marTop w:val="0"/>
              <w:marBottom w:val="0"/>
              <w:divBdr>
                <w:top w:val="none" w:sz="0" w:space="0" w:color="auto"/>
                <w:left w:val="none" w:sz="0" w:space="0" w:color="auto"/>
                <w:bottom w:val="none" w:sz="0" w:space="0" w:color="auto"/>
                <w:right w:val="none" w:sz="0" w:space="0" w:color="auto"/>
              </w:divBdr>
            </w:div>
            <w:div w:id="370543087">
              <w:marLeft w:val="0"/>
              <w:marRight w:val="0"/>
              <w:marTop w:val="0"/>
              <w:marBottom w:val="0"/>
              <w:divBdr>
                <w:top w:val="none" w:sz="0" w:space="0" w:color="auto"/>
                <w:left w:val="none" w:sz="0" w:space="0" w:color="auto"/>
                <w:bottom w:val="none" w:sz="0" w:space="0" w:color="auto"/>
                <w:right w:val="none" w:sz="0" w:space="0" w:color="auto"/>
              </w:divBdr>
            </w:div>
            <w:div w:id="851605571">
              <w:marLeft w:val="0"/>
              <w:marRight w:val="0"/>
              <w:marTop w:val="0"/>
              <w:marBottom w:val="0"/>
              <w:divBdr>
                <w:top w:val="none" w:sz="0" w:space="0" w:color="auto"/>
                <w:left w:val="none" w:sz="0" w:space="0" w:color="auto"/>
                <w:bottom w:val="none" w:sz="0" w:space="0" w:color="auto"/>
                <w:right w:val="none" w:sz="0" w:space="0" w:color="auto"/>
              </w:divBdr>
            </w:div>
            <w:div w:id="1004436820">
              <w:marLeft w:val="0"/>
              <w:marRight w:val="0"/>
              <w:marTop w:val="0"/>
              <w:marBottom w:val="0"/>
              <w:divBdr>
                <w:top w:val="none" w:sz="0" w:space="0" w:color="auto"/>
                <w:left w:val="none" w:sz="0" w:space="0" w:color="auto"/>
                <w:bottom w:val="none" w:sz="0" w:space="0" w:color="auto"/>
                <w:right w:val="none" w:sz="0" w:space="0" w:color="auto"/>
              </w:divBdr>
            </w:div>
            <w:div w:id="544416419">
              <w:marLeft w:val="0"/>
              <w:marRight w:val="0"/>
              <w:marTop w:val="0"/>
              <w:marBottom w:val="0"/>
              <w:divBdr>
                <w:top w:val="none" w:sz="0" w:space="0" w:color="auto"/>
                <w:left w:val="none" w:sz="0" w:space="0" w:color="auto"/>
                <w:bottom w:val="none" w:sz="0" w:space="0" w:color="auto"/>
                <w:right w:val="none" w:sz="0" w:space="0" w:color="auto"/>
              </w:divBdr>
            </w:div>
            <w:div w:id="1596132203">
              <w:marLeft w:val="0"/>
              <w:marRight w:val="0"/>
              <w:marTop w:val="0"/>
              <w:marBottom w:val="0"/>
              <w:divBdr>
                <w:top w:val="none" w:sz="0" w:space="0" w:color="auto"/>
                <w:left w:val="none" w:sz="0" w:space="0" w:color="auto"/>
                <w:bottom w:val="none" w:sz="0" w:space="0" w:color="auto"/>
                <w:right w:val="none" w:sz="0" w:space="0" w:color="auto"/>
              </w:divBdr>
            </w:div>
            <w:div w:id="46076198">
              <w:marLeft w:val="0"/>
              <w:marRight w:val="0"/>
              <w:marTop w:val="0"/>
              <w:marBottom w:val="0"/>
              <w:divBdr>
                <w:top w:val="none" w:sz="0" w:space="0" w:color="auto"/>
                <w:left w:val="none" w:sz="0" w:space="0" w:color="auto"/>
                <w:bottom w:val="none" w:sz="0" w:space="0" w:color="auto"/>
                <w:right w:val="none" w:sz="0" w:space="0" w:color="auto"/>
              </w:divBdr>
            </w:div>
            <w:div w:id="154212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240</Words>
  <Characters>1374</Characters>
  <Application>Microsoft Office Word</Application>
  <DocSecurity>0</DocSecurity>
  <Lines>11</Lines>
  <Paragraphs>3</Paragraphs>
  <ScaleCrop>false</ScaleCrop>
  <Company>Lenovo</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2016-10-31T06:37:00Z</dcterms:created>
  <dcterms:modified xsi:type="dcterms:W3CDTF">2016-10-31T06:45:00Z</dcterms:modified>
</cp:coreProperties>
</file>